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bookmarkStart w:id="0" w:name="_GoBack"/>
      <w:bookmarkEnd w:id="0"/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0A578836" w14:textId="7FBB6088" w:rsidR="00FF5CBC" w:rsidRDefault="00FF5CBC" w:rsidP="00FF5CBC">
      <w:pPr>
        <w:pStyle w:val="berschrift1"/>
      </w:pPr>
      <w:r>
        <w:t>Folha de soluções tarefa 1</w:t>
      </w:r>
    </w:p>
    <w:p w14:paraId="0BD8BFC7" w14:textId="2D35F728" w:rsidR="008B4844" w:rsidRDefault="00C0157E" w:rsidP="00FF5CBC">
      <w:pPr>
        <w:pStyle w:val="berschrift1"/>
      </w:pPr>
      <w:r>
        <w:t>Velocímetro, hodômetro e taxímetro</w:t>
      </w:r>
    </w:p>
    <w:p w14:paraId="1541F74F" w14:textId="77777777" w:rsidR="00F73457" w:rsidRDefault="00F73457" w:rsidP="00F73457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Com o velocímetro e o hodômetro, a distância percorrida por impulso deve ser determinada primeiro a partir da circunferência do pneu, dos sinais do codificador e da relação de transmissão da caixa de câmbio. Não é um cálculo difícil, mas um exercício de conversão de unidades. Nas seguintes soluções, a velocidade é dada em m/h; no entanto, ela também pode ser convertida em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>Tarefas de programação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(somente o motor codificador é necessário para esta tarefa):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Exibição dos valores dos codificadores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para exibir os valores do contador do codificador: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Display_Counter_Encoder.ft</w:t>
      </w:r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pausa no laço é útil para uma indicação contínua controlada no visor. Se você deixá-lo de fora, o controlador tenta compensar o atraso, mostrando-o no visor.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Hodômetro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codificador solenóide do motor fornece 63,9 impulsos por revolução do eixo de saída. A caixa de engrenagem da caixa diferencial traduz 14:26 = 7:13 em lento.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A circunferência do pneu é de cerca de 20,5 cm (ver tarefa 6 do Conjunto de Base Robótica TXT 4.0; método de medição recomendado: Coloque a borda do papel ao redor do pneu, marque a circunferência e depois meça o comprimento da borda do papel até a marca).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distância (em m) pode, portanto, ser determinada a partir dos impulsos contados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ao longo de uma distância de condução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utilizando a seguinte fórmula: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 xml:space="preserve">≈i· 0,00172746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Programa de teste simples para verificar a medição: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Distance_Test.ft</w:t>
      </w:r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Em testes, o veículo pára um pouco antes de atingir a marca dos 2-m. O fator de conversão foi portanto corrigido para 0,0017.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2c. Configuração do display: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hodômetro: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Odometer.ft</w:t>
      </w:r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 A distância máxima de condução mensurável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máx</m:t>
            </m:r>
          </m:sub>
        </m:sSub>
      </m:oMath>
      <w:r>
        <w:rPr>
          <w:rFonts w:asciiTheme="minorBidi" w:hAnsiTheme="minorBidi"/>
        </w:rPr>
        <w:t xml:space="preserve"> é de </w:t>
      </w:r>
    </w:p>
    <w:p w14:paraId="58037C20" w14:textId="77777777" w:rsidR="002519F5" w:rsidRDefault="00457E1A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máx</m:t>
              </m:r>
            </m:sub>
          </m:sSub>
          <m:r>
            <w:rPr>
              <w:rFonts w:ascii="Cambria Math" w:hAnsi="Cambria Math" w:cstheme="minorBidi"/>
            </w:rPr>
            <m:t xml:space="preserve">=65.535∙0,0017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111,41 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Velocímetro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 intervalo de tempo fixo para determinar a velocidade é, por exemplo, 1 s: longo o suficiente para uma medição precisa e suficientemente curto para reagir rapidamente às mudanças de velocidade.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Assim, a velocidade pode ser calculada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a partir dos impulsos contados durante um segundo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como segue:</w:t>
      </w:r>
    </w:p>
    <w:p w14:paraId="7BE70F6B" w14:textId="77777777" w:rsidR="00A66CDE" w:rsidRPr="001535D9" w:rsidRDefault="00A66CDE" w:rsidP="00586044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 xml:space="preserve">·20,5·36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≈i·6,2189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Se levarmos em conta o valor corrigido da tarefa de programação 2, obtemos:</w:t>
      </w:r>
    </w:p>
    <w:p w14:paraId="4FC3C0DD" w14:textId="77777777" w:rsidR="001535D9" w:rsidRPr="001535D9" w:rsidRDefault="001535D9" w:rsidP="001535D9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 xml:space="preserve">v=i·0,0017·3600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≈i·6,12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Configuração do display: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(Exemplo) velocímetro: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Tachometer.ft</w:t>
      </w:r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Hodômetro e velocímetro: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Tachometer_and_Odometer.ft</w:t>
      </w:r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lastRenderedPageBreak/>
        <w:t>Tarefas experimentais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Velocímetro e hodômetro em paralelo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Tachometer_and_Odometer_Thread.ft</w:t>
      </w:r>
    </w:p>
    <w:p w14:paraId="07359A17" w14:textId="77777777" w:rsidR="00A50733" w:rsidRPr="00EF7D3D" w:rsidRDefault="00A50733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Taxímetro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Como a relação de tamanho do modelo do veículo para um veículo real é de cerca de 1:10, um taxímetro oferece uma indicação de preço para distâncias de 100-m, por exemplo, 2 €/100 m e 3,50 € de taxa básica.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2b. Diagrama de transição do estado: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State-Transition_Diagram_Taxi_Meter.drawio</w:t>
      </w:r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  <w:lang w:val="en-GB"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2c. Configuração do display: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Os impulsos do codificador são contados apenas até 65.535. Portanto, a tarifa deve ser acrescentada regularmente, por exemplo, uma vez a cada cinco segundos.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Extrato do programa (exemplo) taxímetro: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Taxi_Meter.ft</w:t>
      </w:r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taxímetro também pode ser movido para um processo simultâneo (Thread). Como o velocímetro e o hodômetro, ele então simplesmente "corre" enquanto a navegação do veículo ocorre no programa principal.</w:t>
      </w:r>
    </w:p>
    <w:p w14:paraId="620B1B89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5F2C3E65" w14:textId="77777777" w:rsidR="0036332F" w:rsidRDefault="00F203FA" w:rsidP="00FF5CBC">
      <w:pPr>
        <w:pStyle w:val="berschrift1"/>
      </w:pPr>
      <w:r>
        <w:t>Tarefa 1: Velocímetro, hodômetro e taxímetro</w:t>
      </w:r>
    </w:p>
    <w:p w14:paraId="3F628A8C" w14:textId="77777777" w:rsidR="0036332F" w:rsidRDefault="0036332F" w:rsidP="00FF5CBC">
      <w:pPr>
        <w:pStyle w:val="berschrift2"/>
      </w:pPr>
      <w:r>
        <w:t>Material necessário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7771B3F4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60118DF3" w14:textId="77777777" w:rsidR="002F7E30" w:rsidRPr="009C6B9D" w:rsidRDefault="002F7E30" w:rsidP="00DB6DFB">
      <w:pPr>
        <w:pStyle w:val="AufzhlungTabelle"/>
      </w:pPr>
      <w:r>
        <w:t>Fita métrica ou regra dobrável, tiras de papel (para medir a circunferência do pneu).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>Informações adicionais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Andreas Wolf: </w:t>
      </w:r>
      <w:hyperlink r:id="rId23" w:history="1">
        <w:r>
          <w:rPr>
            <w:rStyle w:val="Hyperlink"/>
            <w:rFonts w:asciiTheme="minorBidi" w:hAnsiTheme="minorBidi"/>
            <w:i/>
            <w:iCs/>
          </w:rPr>
          <w:t>Velocímetro.</w:t>
        </w:r>
      </w:hyperlink>
      <w:hyperlink r:id="rId24" w:history="1">
        <w:r>
          <w:rPr>
            <w:rStyle w:val="Hyperlink"/>
            <w:rFonts w:asciiTheme="minorBidi" w:hAnsiTheme="minorBidi"/>
            <w:i/>
            <w:iCs/>
          </w:rPr>
          <w:t xml:space="preserve"> A história de um instrumento indispensável</w:t>
        </w:r>
      </w:hyperlink>
      <w:r>
        <w:rPr>
          <w:rFonts w:asciiTheme="minorBidi" w:hAnsiTheme="minorBidi"/>
        </w:rPr>
        <w:t>. 04.08.2014.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Alper Aribal (SeoRocket): </w:t>
      </w:r>
      <w:hyperlink r:id="rId25" w:history="1">
        <w:r>
          <w:rPr>
            <w:rStyle w:val="Hyperlink"/>
            <w:rFonts w:asciiTheme="minorBidi" w:hAnsiTheme="minorBidi"/>
            <w:i/>
          </w:rPr>
          <w:t>Taxímetro</w:t>
        </w:r>
      </w:hyperlink>
      <w:r>
        <w:rPr>
          <w:rFonts w:asciiTheme="minorBidi" w:hAnsiTheme="minorBidi"/>
        </w:rPr>
        <w:t>. 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7"/>
      <w:headerReference w:type="default" r:id="rId28"/>
      <w:footerReference w:type="even" r:id="rId29"/>
      <w:footerReference w:type="default" r:id="rId30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7574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05145F58" w:rsidR="008F1C46" w:rsidRPr="007539BF" w:rsidRDefault="008F1C46" w:rsidP="00327072">
    <w:pPr>
      <w:pStyle w:val="Kopfzeile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57E1A" w:rsidRPr="00457E1A">
      <w:t xml:space="preserve"> </w:t>
    </w:r>
    <w:r w:rsidR="00457E1A">
      <w:t>ROBOTICS Add On: Condução autônoma – Nível secundário I+II</w:t>
    </w:r>
    <w:r>
      <w:tab/>
    </w:r>
    <w:r>
      <w:tab/>
    </w:r>
    <w:r>
      <w:rPr>
        <w:noProof/>
      </w:rPr>
      <w:drawing>
        <wp:inline distT="0" distB="0" distL="0" distR="0" wp14:anchorId="30FD98CE" wp14:editId="6CEA94BE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7072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57E1A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ewiki.de/Lexikon/Taxameter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eurotransport.de/artikel/tachometer-geschichte-eines-unverzichtbaren-instruments-6565752.html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596</Words>
  <Characters>3846</Characters>
  <Application>Microsoft Office Word</Application>
  <DocSecurity>0</DocSecurity>
  <Lines>32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4434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4</cp:revision>
  <cp:lastPrinted>2021-06-02T08:55:00Z</cp:lastPrinted>
  <dcterms:created xsi:type="dcterms:W3CDTF">2021-09-10T10:38:00Z</dcterms:created>
  <dcterms:modified xsi:type="dcterms:W3CDTF">2021-10-08T16:27:00Z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